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0C" w:rsidRDefault="00151C0C" w:rsidP="00151C0C">
      <w:pPr>
        <w:spacing w:after="0" w:line="240" w:lineRule="auto"/>
        <w:rPr>
          <w:rFonts w:ascii="Times New Roman" w:hAnsi="Times New Roman"/>
          <w:sz w:val="24"/>
          <w:szCs w:val="24"/>
          <w:lang w:val="en-US"/>
        </w:rPr>
      </w:pPr>
    </w:p>
    <w:p w:rsidR="00151C0C" w:rsidRDefault="00151C0C" w:rsidP="00151C0C">
      <w:pPr>
        <w:spacing w:after="0" w:line="240" w:lineRule="auto"/>
        <w:rPr>
          <w:rFonts w:ascii="Times New Roman" w:hAnsi="Times New Roman"/>
          <w:sz w:val="24"/>
          <w:szCs w:val="24"/>
          <w:lang w:val="en-US"/>
        </w:rPr>
      </w:pPr>
    </w:p>
    <w:p w:rsidR="00151C0C" w:rsidRDefault="00151C0C" w:rsidP="00151C0C">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r w:rsidR="009C354F">
        <w:rPr>
          <w:rFonts w:ascii="Times New Roman" w:hAnsi="Times New Roman"/>
          <w:sz w:val="24"/>
          <w:szCs w:val="24"/>
          <w:lang w:val="en-US"/>
        </w:rPr>
        <w:t xml:space="preserve">        </w:t>
      </w:r>
      <w:r w:rsidR="000E6F5D">
        <w:rPr>
          <w:rFonts w:ascii="Times New Roman" w:hAnsi="Times New Roman"/>
          <w:sz w:val="24"/>
          <w:szCs w:val="24"/>
          <w:lang w:val="en-US"/>
        </w:rPr>
        <w:t xml:space="preserve"> </w:t>
      </w:r>
      <w:r>
        <w:rPr>
          <w:rFonts w:ascii="Times New Roman" w:hAnsi="Times New Roman"/>
          <w:sz w:val="24"/>
          <w:szCs w:val="24"/>
          <w:lang w:val="en-US"/>
        </w:rPr>
        <w:t>COMUNICAT</w:t>
      </w:r>
      <w:r w:rsidR="009C354F">
        <w:rPr>
          <w:rFonts w:ascii="Times New Roman" w:hAnsi="Times New Roman"/>
          <w:sz w:val="24"/>
          <w:szCs w:val="24"/>
          <w:lang w:val="en-US"/>
        </w:rPr>
        <w:t xml:space="preserve"> </w:t>
      </w:r>
      <w:r w:rsidR="00FE4462">
        <w:rPr>
          <w:rFonts w:ascii="Times New Roman" w:hAnsi="Times New Roman"/>
          <w:sz w:val="24"/>
          <w:szCs w:val="24"/>
          <w:lang w:val="en-US"/>
        </w:rPr>
        <w:t xml:space="preserve"> NR</w:t>
      </w:r>
      <w:r w:rsidR="002932D3">
        <w:rPr>
          <w:rFonts w:ascii="Times New Roman" w:hAnsi="Times New Roman"/>
          <w:sz w:val="24"/>
          <w:szCs w:val="24"/>
          <w:lang w:val="en-US"/>
        </w:rPr>
        <w:t>. 2/25</w:t>
      </w:r>
      <w:r w:rsidR="009C354F">
        <w:rPr>
          <w:rFonts w:ascii="Times New Roman" w:hAnsi="Times New Roman"/>
          <w:sz w:val="24"/>
          <w:szCs w:val="24"/>
          <w:lang w:val="en-US"/>
        </w:rPr>
        <w:t>.02.2013</w:t>
      </w:r>
    </w:p>
    <w:p w:rsidR="009C354F" w:rsidRDefault="009C354F" w:rsidP="00151C0C">
      <w:pPr>
        <w:spacing w:after="0" w:line="240" w:lineRule="auto"/>
        <w:rPr>
          <w:rFonts w:ascii="Times New Roman" w:hAnsi="Times New Roman"/>
          <w:sz w:val="24"/>
          <w:szCs w:val="24"/>
          <w:lang w:val="en-US"/>
        </w:rPr>
      </w:pPr>
    </w:p>
    <w:p w:rsidR="00967427" w:rsidRDefault="00AC62A6" w:rsidP="00151C0C">
      <w:pPr>
        <w:spacing w:after="0" w:line="240" w:lineRule="auto"/>
        <w:jc w:val="both"/>
        <w:rPr>
          <w:rFonts w:ascii="Times New Roman" w:hAnsi="Times New Roman"/>
        </w:rPr>
      </w:pPr>
      <w:r w:rsidRPr="005F6F0E">
        <w:rPr>
          <w:rFonts w:ascii="Times New Roman" w:hAnsi="Times New Roman"/>
        </w:rPr>
        <w:t>După cum se ştie, Uniunea Social Liberală</w:t>
      </w:r>
      <w:r w:rsidR="005F6F0E" w:rsidRPr="005F6F0E">
        <w:rPr>
          <w:rFonts w:ascii="Times New Roman" w:hAnsi="Times New Roman"/>
          <w:lang w:val="en-US"/>
        </w:rPr>
        <w:t xml:space="preserve"> (USL)</w:t>
      </w:r>
      <w:r w:rsidRPr="005F6F0E">
        <w:rPr>
          <w:rFonts w:ascii="Times New Roman" w:hAnsi="Times New Roman"/>
        </w:rPr>
        <w:t xml:space="preserve"> şi</w:t>
      </w:r>
      <w:r w:rsidRPr="005F6F0E">
        <w:rPr>
          <w:rFonts w:ascii="Times New Roman" w:hAnsi="Times New Roman"/>
          <w:lang w:val="en-US"/>
        </w:rPr>
        <w:t>-</w:t>
      </w:r>
      <w:r w:rsidRPr="005F6F0E">
        <w:rPr>
          <w:rFonts w:ascii="Times New Roman" w:hAnsi="Times New Roman"/>
        </w:rPr>
        <w:t xml:space="preserve">a anunţat intenţia de a propune poporului român un proiect de revizuire a Constituţiei României, în acest an, 2013. </w:t>
      </w:r>
    </w:p>
    <w:p w:rsidR="00AC62A6" w:rsidRPr="005F6F0E" w:rsidRDefault="00AC62A6" w:rsidP="00151C0C">
      <w:pPr>
        <w:spacing w:after="0" w:line="240" w:lineRule="auto"/>
        <w:jc w:val="both"/>
        <w:rPr>
          <w:rFonts w:ascii="Times New Roman" w:hAnsi="Times New Roman"/>
        </w:rPr>
      </w:pPr>
      <w:r w:rsidRPr="005F6F0E">
        <w:rPr>
          <w:rFonts w:ascii="Times New Roman" w:hAnsi="Times New Roman"/>
        </w:rPr>
        <w:t>Din declaraţiile făcute</w:t>
      </w:r>
      <w:r w:rsidR="00E64DDD" w:rsidRPr="005F6F0E">
        <w:rPr>
          <w:rFonts w:ascii="Times New Roman" w:hAnsi="Times New Roman"/>
        </w:rPr>
        <w:t>, până în prezent,</w:t>
      </w:r>
      <w:r w:rsidRPr="005F6F0E">
        <w:rPr>
          <w:rFonts w:ascii="Times New Roman" w:hAnsi="Times New Roman"/>
        </w:rPr>
        <w:t xml:space="preserve"> de </w:t>
      </w:r>
      <w:r w:rsidR="00E64DDD" w:rsidRPr="005F6F0E">
        <w:rPr>
          <w:rFonts w:ascii="Times New Roman" w:hAnsi="Times New Roman"/>
        </w:rPr>
        <w:t xml:space="preserve">către </w:t>
      </w:r>
      <w:r w:rsidRPr="005F6F0E">
        <w:rPr>
          <w:rFonts w:ascii="Times New Roman" w:hAnsi="Times New Roman"/>
        </w:rPr>
        <w:t>reprezentanţii acestei alianţe politice, câştigătoare a alegerilor parlamentare din decembrie 2012, rezultă că USL nu intenţionează să schimbe, în bine, Constituţia României, astfel încât acesta să apere drepturile şi libertăţile cetăţenilor, ci să distragă atenţia electoratului de la gravele probleme economice cu care se confruntă ţara,</w:t>
      </w:r>
      <w:r w:rsidR="000D5D89" w:rsidRPr="005F6F0E">
        <w:rPr>
          <w:rFonts w:ascii="Times New Roman" w:hAnsi="Times New Roman"/>
        </w:rPr>
        <w:t xml:space="preserve"> în acest moment, de la intenţiile criminale ale guvernanţilor de a vinde şi ce a mai rămas din capitalului românesc, inclusiv cele mai importante componente ale sistemului energetic naţional.</w:t>
      </w:r>
      <w:r w:rsidR="00F63047" w:rsidRPr="005F6F0E">
        <w:rPr>
          <w:rFonts w:ascii="Times New Roman" w:hAnsi="Times New Roman"/>
        </w:rPr>
        <w:t xml:space="preserve"> În plus, guvernanţii vor să impună poporului român o aşa</w:t>
      </w:r>
      <w:r w:rsidR="00DA49EE" w:rsidRPr="005F6F0E">
        <w:rPr>
          <w:rFonts w:ascii="Times New Roman" w:hAnsi="Times New Roman"/>
        </w:rPr>
        <w:t>-</w:t>
      </w:r>
      <w:r w:rsidR="00F63047" w:rsidRPr="005F6F0E">
        <w:rPr>
          <w:rFonts w:ascii="Times New Roman" w:hAnsi="Times New Roman"/>
        </w:rPr>
        <w:t xml:space="preserve">zisă </w:t>
      </w:r>
      <w:r w:rsidR="00DA49EE" w:rsidRPr="005F6F0E">
        <w:rPr>
          <w:rFonts w:ascii="Times New Roman" w:hAnsi="Times New Roman"/>
        </w:rPr>
        <w:t>„</w:t>
      </w:r>
      <w:r w:rsidR="00F63047" w:rsidRPr="005F6F0E">
        <w:rPr>
          <w:rFonts w:ascii="Times New Roman" w:hAnsi="Times New Roman"/>
        </w:rPr>
        <w:t>regionalizare</w:t>
      </w:r>
      <w:r w:rsidR="00DA49EE" w:rsidRPr="005F6F0E">
        <w:rPr>
          <w:rFonts w:ascii="Times New Roman" w:hAnsi="Times New Roman"/>
        </w:rPr>
        <w:t>”</w:t>
      </w:r>
      <w:r w:rsidR="00F63047" w:rsidRPr="005F6F0E">
        <w:rPr>
          <w:rFonts w:ascii="Times New Roman" w:hAnsi="Times New Roman"/>
        </w:rPr>
        <w:t xml:space="preserve"> a ţării, prin care să creeze o nouă structură birocra</w:t>
      </w:r>
      <w:r w:rsidR="00DA49EE" w:rsidRPr="005F6F0E">
        <w:rPr>
          <w:rFonts w:ascii="Times New Roman" w:hAnsi="Times New Roman"/>
        </w:rPr>
        <w:t>tică,</w:t>
      </w:r>
      <w:r w:rsidR="00F63047" w:rsidRPr="005F6F0E">
        <w:rPr>
          <w:rFonts w:ascii="Times New Roman" w:hAnsi="Times New Roman"/>
        </w:rPr>
        <w:t xml:space="preserve"> inutilă</w:t>
      </w:r>
      <w:r w:rsidR="00DA49EE" w:rsidRPr="005F6F0E">
        <w:rPr>
          <w:rFonts w:ascii="Times New Roman" w:hAnsi="Times New Roman"/>
        </w:rPr>
        <w:t>, dar costisitoare, pentru cetăţeni,</w:t>
      </w:r>
      <w:r w:rsidR="00F63047" w:rsidRPr="005F6F0E">
        <w:rPr>
          <w:rFonts w:ascii="Times New Roman" w:hAnsi="Times New Roman"/>
        </w:rPr>
        <w:t xml:space="preserve"> aducătoare de bani şi privilegii pentru clientela politică</w:t>
      </w:r>
      <w:r w:rsidR="00DA49EE" w:rsidRPr="005F6F0E">
        <w:rPr>
          <w:rFonts w:ascii="Times New Roman" w:hAnsi="Times New Roman"/>
        </w:rPr>
        <w:t>, o „regionalizare” care va determina slăbirea statului naţional român şi, în final, distrugerea acestuia.</w:t>
      </w:r>
    </w:p>
    <w:p w:rsidR="000D5D89" w:rsidRPr="005F6F0E" w:rsidRDefault="000D5D89" w:rsidP="00151C0C">
      <w:pPr>
        <w:spacing w:after="0" w:line="240" w:lineRule="auto"/>
        <w:jc w:val="both"/>
        <w:rPr>
          <w:rFonts w:ascii="Times New Roman" w:hAnsi="Times New Roman"/>
        </w:rPr>
      </w:pPr>
      <w:r w:rsidRPr="005F6F0E">
        <w:rPr>
          <w:rFonts w:ascii="Times New Roman" w:hAnsi="Times New Roman"/>
        </w:rPr>
        <w:t xml:space="preserve">În aceste condiţii, noi, Partidul Poporului, </w:t>
      </w:r>
      <w:r w:rsidR="00DA49EE" w:rsidRPr="005F6F0E">
        <w:rPr>
          <w:rFonts w:ascii="Times New Roman" w:hAnsi="Times New Roman"/>
        </w:rPr>
        <w:t>am considerat</w:t>
      </w:r>
      <w:r w:rsidRPr="005F6F0E">
        <w:rPr>
          <w:rFonts w:ascii="Times New Roman" w:hAnsi="Times New Roman"/>
        </w:rPr>
        <w:t xml:space="preserve"> de datoria noastră să chemăm toate partidele neparlementare, întreaga societate civilă românească să ne unim eforturile, să</w:t>
      </w:r>
      <w:r w:rsidR="00E64DDD" w:rsidRPr="005F6F0E">
        <w:rPr>
          <w:rFonts w:ascii="Times New Roman" w:hAnsi="Times New Roman"/>
        </w:rPr>
        <w:t xml:space="preserve"> elaborăm un proiect</w:t>
      </w:r>
      <w:r w:rsidRPr="005F6F0E">
        <w:rPr>
          <w:rFonts w:ascii="Times New Roman" w:hAnsi="Times New Roman"/>
        </w:rPr>
        <w:t xml:space="preserve"> de revizuire a Constituţiei României, care să schimbe din temelii raportul dintre stat şi popor, să instaureze controlul poporului asuprra statului, să facă din stat un adevărat slujitor al poporului şi nu stăpânul acestuia</w:t>
      </w:r>
      <w:r w:rsidR="00E64DDD" w:rsidRPr="005F6F0E">
        <w:rPr>
          <w:rFonts w:ascii="Times New Roman" w:hAnsi="Times New Roman"/>
        </w:rPr>
        <w:t>, să îndrepte România pe calea bunăstării şi civilizaţiei.</w:t>
      </w:r>
      <w:r w:rsidRPr="005F6F0E">
        <w:rPr>
          <w:rFonts w:ascii="Times New Roman" w:hAnsi="Times New Roman"/>
        </w:rPr>
        <w:t xml:space="preserve">.  </w:t>
      </w:r>
    </w:p>
    <w:p w:rsidR="000D5D89" w:rsidRPr="005F6F0E" w:rsidRDefault="000D5D89" w:rsidP="00151C0C">
      <w:pPr>
        <w:spacing w:after="0" w:line="240" w:lineRule="auto"/>
        <w:jc w:val="both"/>
        <w:rPr>
          <w:rFonts w:ascii="Times New Roman" w:hAnsi="Times New Roman"/>
        </w:rPr>
      </w:pPr>
      <w:r w:rsidRPr="005F6F0E">
        <w:rPr>
          <w:rFonts w:ascii="Times New Roman" w:hAnsi="Times New Roman"/>
        </w:rPr>
        <w:t>Să ofer</w:t>
      </w:r>
      <w:r w:rsidR="00E96F6E">
        <w:rPr>
          <w:rFonts w:ascii="Times New Roman" w:hAnsi="Times New Roman"/>
        </w:rPr>
        <w:t>i</w:t>
      </w:r>
      <w:r w:rsidRPr="005F6F0E">
        <w:rPr>
          <w:rFonts w:ascii="Times New Roman" w:hAnsi="Times New Roman"/>
        </w:rPr>
        <w:t>m poporului român posibilitatea de a alege între Constituţia Guvernanţilor şi Constituţia Poporului.</w:t>
      </w:r>
    </w:p>
    <w:p w:rsidR="00E65F9A" w:rsidRPr="005F6F0E" w:rsidRDefault="00E65F9A" w:rsidP="00151C0C">
      <w:pPr>
        <w:spacing w:after="0" w:line="240" w:lineRule="auto"/>
        <w:jc w:val="both"/>
        <w:rPr>
          <w:rFonts w:ascii="Times New Roman" w:hAnsi="Times New Roman"/>
        </w:rPr>
      </w:pPr>
      <w:r w:rsidRPr="005F6F0E">
        <w:rPr>
          <w:rFonts w:ascii="Times New Roman" w:hAnsi="Times New Roman"/>
        </w:rPr>
        <w:t xml:space="preserve">Am publicat, pe siteul </w:t>
      </w:r>
      <w:hyperlink r:id="rId7" w:history="1">
        <w:r w:rsidRPr="005F6F0E">
          <w:rPr>
            <w:rStyle w:val="Hyperlink"/>
            <w:rFonts w:ascii="Times New Roman" w:hAnsi="Times New Roman"/>
          </w:rPr>
          <w:t>www.variantacojocaru.ro</w:t>
        </w:r>
      </w:hyperlink>
      <w:r w:rsidRPr="005F6F0E">
        <w:rPr>
          <w:rFonts w:ascii="Times New Roman" w:hAnsi="Times New Roman"/>
        </w:rPr>
        <w:t>, o primă schiţă a proiectului de lege privind revizuirea Constituţiei.</w:t>
      </w:r>
    </w:p>
    <w:p w:rsidR="00E65F9A" w:rsidRPr="005F6F0E" w:rsidRDefault="00E65F9A" w:rsidP="00151C0C">
      <w:pPr>
        <w:spacing w:after="0" w:line="240" w:lineRule="auto"/>
        <w:jc w:val="both"/>
        <w:rPr>
          <w:rFonts w:ascii="Times New Roman" w:hAnsi="Times New Roman"/>
        </w:rPr>
      </w:pPr>
      <w:r w:rsidRPr="005F6F0E">
        <w:rPr>
          <w:rFonts w:ascii="Times New Roman" w:hAnsi="Times New Roman"/>
        </w:rPr>
        <w:t xml:space="preserve">Începând cu data de 3.01.2013, am început să publicăm, atât pe siteul </w:t>
      </w:r>
      <w:hyperlink r:id="rId8" w:history="1">
        <w:r w:rsidRPr="005F6F0E">
          <w:rPr>
            <w:rStyle w:val="Hyperlink"/>
            <w:rFonts w:ascii="Times New Roman" w:hAnsi="Times New Roman"/>
          </w:rPr>
          <w:t>www.variantacojocaru.ro</w:t>
        </w:r>
      </w:hyperlink>
      <w:r w:rsidRPr="005F6F0E">
        <w:rPr>
          <w:rFonts w:ascii="Times New Roman" w:hAnsi="Times New Roman"/>
        </w:rPr>
        <w:t>,  cât şi pe mai multe conturi de pe Facebook, propuneri privind modificarea unor articole importante din Constituţia României, care au declanşat o amplă dezba</w:t>
      </w:r>
      <w:r w:rsidR="00DA49EE" w:rsidRPr="005F6F0E">
        <w:rPr>
          <w:rFonts w:ascii="Times New Roman" w:hAnsi="Times New Roman"/>
        </w:rPr>
        <w:t>tere, în curs de desfăşurarte. Am început să culegem şi v</w:t>
      </w:r>
      <w:r w:rsidRPr="005F6F0E">
        <w:rPr>
          <w:rFonts w:ascii="Times New Roman" w:hAnsi="Times New Roman"/>
        </w:rPr>
        <w:t xml:space="preserve">om culege toate propunerle făcute în cadrul acestei dezbateri, pe care le vom folosi pentru definitivarea proiectului de lege </w:t>
      </w:r>
      <w:r w:rsidR="00E64DDD" w:rsidRPr="005F6F0E">
        <w:rPr>
          <w:rFonts w:ascii="Times New Roman" w:hAnsi="Times New Roman"/>
        </w:rPr>
        <w:t>privind r</w:t>
      </w:r>
      <w:r w:rsidRPr="005F6F0E">
        <w:rPr>
          <w:rFonts w:ascii="Times New Roman" w:hAnsi="Times New Roman"/>
        </w:rPr>
        <w:t xml:space="preserve">evizuirea Constituţiei, urmând, apoi, să parcurgem </w:t>
      </w:r>
      <w:r w:rsidR="00DA49EE" w:rsidRPr="005F6F0E">
        <w:rPr>
          <w:rFonts w:ascii="Times New Roman" w:hAnsi="Times New Roman"/>
        </w:rPr>
        <w:t>toate etapele prevăzute de lege, pentru promovarea</w:t>
      </w:r>
      <w:r w:rsidRPr="005F6F0E">
        <w:rPr>
          <w:rFonts w:ascii="Times New Roman" w:hAnsi="Times New Roman"/>
        </w:rPr>
        <w:t xml:space="preserve"> iniţiative</w:t>
      </w:r>
      <w:r w:rsidR="00DA49EE" w:rsidRPr="005F6F0E">
        <w:rPr>
          <w:rFonts w:ascii="Times New Roman" w:hAnsi="Times New Roman"/>
        </w:rPr>
        <w:t>i</w:t>
      </w:r>
      <w:r w:rsidRPr="005F6F0E">
        <w:rPr>
          <w:rFonts w:ascii="Times New Roman" w:hAnsi="Times New Roman"/>
        </w:rPr>
        <w:t xml:space="preserve"> cetăţeneşti privind revizuirea Constituţiei României.</w:t>
      </w:r>
    </w:p>
    <w:p w:rsidR="00DA49EE" w:rsidRPr="005F6F0E" w:rsidRDefault="00DA49EE" w:rsidP="00151C0C">
      <w:pPr>
        <w:spacing w:after="0" w:line="240" w:lineRule="auto"/>
        <w:jc w:val="both"/>
        <w:rPr>
          <w:rFonts w:ascii="Times New Roman" w:hAnsi="Times New Roman"/>
        </w:rPr>
      </w:pPr>
      <w:r w:rsidRPr="005F6F0E">
        <w:rPr>
          <w:rFonts w:ascii="Times New Roman" w:hAnsi="Times New Roman"/>
        </w:rPr>
        <w:t>Pe data de 23 februar</w:t>
      </w:r>
      <w:r w:rsidR="00F17A44">
        <w:rPr>
          <w:rFonts w:ascii="Times New Roman" w:hAnsi="Times New Roman"/>
        </w:rPr>
        <w:t>ie 2013, a avut loc, la Bucureşt</w:t>
      </w:r>
      <w:r w:rsidRPr="005F6F0E">
        <w:rPr>
          <w:rFonts w:ascii="Times New Roman" w:hAnsi="Times New Roman"/>
        </w:rPr>
        <w:t>i, prima î</w:t>
      </w:r>
      <w:r w:rsidR="0087560D" w:rsidRPr="005F6F0E">
        <w:rPr>
          <w:rFonts w:ascii="Times New Roman" w:hAnsi="Times New Roman"/>
        </w:rPr>
        <w:t>ntrunire a celor care au ră</w:t>
      </w:r>
      <w:r w:rsidRPr="005F6F0E">
        <w:rPr>
          <w:rFonts w:ascii="Times New Roman" w:hAnsi="Times New Roman"/>
        </w:rPr>
        <w:t>spuns la</w:t>
      </w:r>
      <w:r w:rsidR="0087560D" w:rsidRPr="005F6F0E">
        <w:rPr>
          <w:rFonts w:ascii="Times New Roman" w:hAnsi="Times New Roman"/>
        </w:rPr>
        <w:t xml:space="preserve"> chemarea noastră. Au participat 26 de persoane, din partea a 4 partide politice neparlamentare şi a mai multor organizaţii ale societăţii civile.</w:t>
      </w:r>
    </w:p>
    <w:p w:rsidR="0087560D" w:rsidRPr="005F6F0E" w:rsidRDefault="0087560D" w:rsidP="00151C0C">
      <w:pPr>
        <w:spacing w:after="0" w:line="240" w:lineRule="auto"/>
        <w:jc w:val="both"/>
        <w:rPr>
          <w:rFonts w:ascii="Times New Roman" w:hAnsi="Times New Roman"/>
        </w:rPr>
      </w:pPr>
      <w:r w:rsidRPr="005F6F0E">
        <w:rPr>
          <w:rFonts w:ascii="Times New Roman" w:hAnsi="Times New Roman"/>
        </w:rPr>
        <w:t>Cei prezenţi la întrunire au hotărât să se întâlnească, din nou, pe data de 9 martie 2013, când va fi semnată Declaraţia de cons</w:t>
      </w:r>
      <w:r w:rsidR="00E14A84" w:rsidRPr="005F6F0E">
        <w:rPr>
          <w:rFonts w:ascii="Times New Roman" w:hAnsi="Times New Roman"/>
        </w:rPr>
        <w:t>tituire a Comite</w:t>
      </w:r>
      <w:r w:rsidRPr="005F6F0E">
        <w:rPr>
          <w:rFonts w:ascii="Times New Roman" w:hAnsi="Times New Roman"/>
        </w:rPr>
        <w:t xml:space="preserve">tului de </w:t>
      </w:r>
      <w:r w:rsidR="00E14A84" w:rsidRPr="005F6F0E">
        <w:rPr>
          <w:rFonts w:ascii="Times New Roman" w:hAnsi="Times New Roman"/>
        </w:rPr>
        <w:t>Iniţiativă pentru promovarea proiectului de lege</w:t>
      </w:r>
      <w:r w:rsidRPr="005F6F0E">
        <w:rPr>
          <w:rFonts w:ascii="Times New Roman" w:hAnsi="Times New Roman"/>
        </w:rPr>
        <w:t xml:space="preserve"> privind revizuirea Constituţiei României.</w:t>
      </w:r>
    </w:p>
    <w:p w:rsidR="00E65F9A" w:rsidRPr="005F6F0E" w:rsidRDefault="00E65F9A" w:rsidP="00151C0C">
      <w:pPr>
        <w:spacing w:after="0" w:line="240" w:lineRule="auto"/>
        <w:jc w:val="both"/>
        <w:rPr>
          <w:rFonts w:ascii="Times New Roman" w:hAnsi="Times New Roman"/>
        </w:rPr>
      </w:pPr>
      <w:r w:rsidRPr="005F6F0E">
        <w:rPr>
          <w:rFonts w:ascii="Times New Roman" w:hAnsi="Times New Roman"/>
        </w:rPr>
        <w:t>Invit</w:t>
      </w:r>
      <w:r w:rsidR="0087560D" w:rsidRPr="005F6F0E">
        <w:rPr>
          <w:rFonts w:ascii="Times New Roman" w:hAnsi="Times New Roman"/>
        </w:rPr>
        <w:t>ăm</w:t>
      </w:r>
      <w:r w:rsidRPr="005F6F0E">
        <w:rPr>
          <w:rFonts w:ascii="Times New Roman" w:hAnsi="Times New Roman"/>
        </w:rPr>
        <w:t xml:space="preserve">, </w:t>
      </w:r>
      <w:r w:rsidR="005F6F0E" w:rsidRPr="005F6F0E">
        <w:rPr>
          <w:rFonts w:ascii="Times New Roman" w:hAnsi="Times New Roman"/>
        </w:rPr>
        <w:t xml:space="preserve">din nou, toate partidele neparlamentare, toate organizaţiile societăţii civile, </w:t>
      </w:r>
      <w:r w:rsidRPr="005F6F0E">
        <w:rPr>
          <w:rFonts w:ascii="Times New Roman" w:hAnsi="Times New Roman"/>
        </w:rPr>
        <w:t>pe toţi românii cărora le pasă de viitorul lor, al copiilor lor, al</w:t>
      </w:r>
      <w:r w:rsidR="004B071A" w:rsidRPr="005F6F0E">
        <w:rPr>
          <w:rFonts w:ascii="Times New Roman" w:hAnsi="Times New Roman"/>
        </w:rPr>
        <w:t xml:space="preserve"> ţ</w:t>
      </w:r>
      <w:r w:rsidRPr="005F6F0E">
        <w:rPr>
          <w:rFonts w:ascii="Times New Roman" w:hAnsi="Times New Roman"/>
        </w:rPr>
        <w:t>ării şi poporului din care fac parte, să ni se alăture</w:t>
      </w:r>
      <w:r w:rsidR="004B071A" w:rsidRPr="005F6F0E">
        <w:rPr>
          <w:rFonts w:ascii="Times New Roman" w:hAnsi="Times New Roman"/>
        </w:rPr>
        <w:t xml:space="preserve">, în ducerea la împlinire a </w:t>
      </w:r>
      <w:r w:rsidR="0087560D" w:rsidRPr="005F6F0E">
        <w:rPr>
          <w:rFonts w:ascii="Times New Roman" w:hAnsi="Times New Roman"/>
        </w:rPr>
        <w:t>acestui PROIECT PENTRU ROMÂNIA, să participe la întâlnirea din data de 9 martie 2013.</w:t>
      </w:r>
    </w:p>
    <w:p w:rsidR="004B071A" w:rsidRDefault="0087560D" w:rsidP="004B071A">
      <w:pPr>
        <w:spacing w:after="0" w:line="240" w:lineRule="auto"/>
        <w:jc w:val="both"/>
        <w:rPr>
          <w:rFonts w:ascii="Times New Roman" w:hAnsi="Times New Roman"/>
        </w:rPr>
      </w:pPr>
      <w:r w:rsidRPr="005F6F0E">
        <w:rPr>
          <w:rFonts w:ascii="Times New Roman" w:hAnsi="Times New Roman"/>
        </w:rPr>
        <w:t>Cei interesaţi, ne</w:t>
      </w:r>
      <w:r w:rsidR="004B071A" w:rsidRPr="005F6F0E">
        <w:rPr>
          <w:rFonts w:ascii="Times New Roman" w:hAnsi="Times New Roman"/>
        </w:rPr>
        <w:t xml:space="preserve"> pot suna, la telefoanele: 021.310.4623; 0726.561.114; 0744</w:t>
      </w:r>
      <w:r w:rsidR="00E64DDD" w:rsidRPr="005F6F0E">
        <w:rPr>
          <w:rFonts w:ascii="Times New Roman" w:hAnsi="Times New Roman"/>
        </w:rPr>
        <w:t>.</w:t>
      </w:r>
      <w:r w:rsidR="004B071A" w:rsidRPr="005F6F0E">
        <w:rPr>
          <w:rFonts w:ascii="Times New Roman" w:hAnsi="Times New Roman"/>
        </w:rPr>
        <w:t>596.179</w:t>
      </w:r>
      <w:r w:rsidR="00E64DDD" w:rsidRPr="005F6F0E">
        <w:rPr>
          <w:rFonts w:ascii="Times New Roman" w:hAnsi="Times New Roman"/>
        </w:rPr>
        <w:t xml:space="preserve">; </w:t>
      </w:r>
      <w:r w:rsidR="004B071A" w:rsidRPr="005F6F0E">
        <w:rPr>
          <w:rFonts w:ascii="Times New Roman" w:hAnsi="Times New Roman"/>
        </w:rPr>
        <w:t>0766.511.920</w:t>
      </w:r>
      <w:r w:rsidR="00E64DDD" w:rsidRPr="005F6F0E">
        <w:rPr>
          <w:rFonts w:ascii="Times New Roman" w:hAnsi="Times New Roman"/>
        </w:rPr>
        <w:t xml:space="preserve">, </w:t>
      </w:r>
      <w:r w:rsidR="004B071A" w:rsidRPr="005F6F0E">
        <w:rPr>
          <w:rFonts w:ascii="Times New Roman" w:hAnsi="Times New Roman"/>
        </w:rPr>
        <w:t>sau</w:t>
      </w:r>
      <w:r w:rsidR="00B61D1E">
        <w:rPr>
          <w:rFonts w:ascii="Times New Roman" w:hAnsi="Times New Roman"/>
        </w:rPr>
        <w:t xml:space="preserve"> ne pot contacta</w:t>
      </w:r>
      <w:r w:rsidR="004B071A" w:rsidRPr="005F6F0E">
        <w:rPr>
          <w:rFonts w:ascii="Times New Roman" w:hAnsi="Times New Roman"/>
        </w:rPr>
        <w:t xml:space="preserve"> pe adresa de e</w:t>
      </w:r>
      <w:r w:rsidR="005F6F0E" w:rsidRPr="005F6F0E">
        <w:rPr>
          <w:rFonts w:ascii="Times New Roman" w:hAnsi="Times New Roman"/>
        </w:rPr>
        <w:t>-</w:t>
      </w:r>
      <w:r w:rsidR="004B071A" w:rsidRPr="005F6F0E">
        <w:rPr>
          <w:rFonts w:ascii="Times New Roman" w:hAnsi="Times New Roman"/>
        </w:rPr>
        <w:t>mail</w:t>
      </w:r>
      <w:r w:rsidR="00E64DDD" w:rsidRPr="005F6F0E">
        <w:rPr>
          <w:rFonts w:ascii="Times New Roman" w:hAnsi="Times New Roman"/>
        </w:rPr>
        <w:t>:</w:t>
      </w:r>
      <w:r w:rsidR="004B071A" w:rsidRPr="005F6F0E">
        <w:rPr>
          <w:rFonts w:ascii="Times New Roman" w:hAnsi="Times New Roman"/>
        </w:rPr>
        <w:t xml:space="preserve"> cojocaruconstantin88@yahoo.com, sau </w:t>
      </w:r>
      <w:hyperlink r:id="rId9" w:history="1">
        <w:r w:rsidR="00E64DDD" w:rsidRPr="005F6F0E">
          <w:rPr>
            <w:rStyle w:val="Hyperlink"/>
            <w:rFonts w:ascii="Times New Roman" w:hAnsi="Times New Roman"/>
          </w:rPr>
          <w:t>cojocaruconstantin88@gmail.co</w:t>
        </w:r>
      </w:hyperlink>
      <w:r w:rsidR="005F6F0E" w:rsidRPr="005F6F0E">
        <w:rPr>
          <w:rFonts w:ascii="Times New Roman" w:hAnsi="Times New Roman"/>
        </w:rPr>
        <w:t>.</w:t>
      </w:r>
    </w:p>
    <w:p w:rsidR="00F17A44" w:rsidRPr="005F6F0E" w:rsidRDefault="00F17A44" w:rsidP="004B071A">
      <w:pPr>
        <w:spacing w:after="0" w:line="240" w:lineRule="auto"/>
        <w:jc w:val="both"/>
        <w:rPr>
          <w:rFonts w:ascii="Times New Roman" w:hAnsi="Times New Roman"/>
        </w:rPr>
      </w:pPr>
    </w:p>
    <w:p w:rsidR="005F6F0E" w:rsidRPr="005F6F0E" w:rsidRDefault="005F6F0E" w:rsidP="004B071A">
      <w:pPr>
        <w:spacing w:after="0" w:line="240" w:lineRule="auto"/>
        <w:jc w:val="both"/>
        <w:rPr>
          <w:rFonts w:ascii="Times New Roman" w:hAnsi="Times New Roman"/>
        </w:rPr>
      </w:pPr>
      <w:r w:rsidRPr="005F6F0E">
        <w:rPr>
          <w:rFonts w:ascii="Times New Roman" w:hAnsi="Times New Roman"/>
        </w:rPr>
        <w:t>Reamintim următoarele prevederi legale privitoare la iniţiativa legislativă cetăţenească pentru revizuirea Constituţiei.</w:t>
      </w:r>
    </w:p>
    <w:p w:rsidR="005F6F0E" w:rsidRPr="005F6F0E" w:rsidRDefault="005F6F0E" w:rsidP="005F6F0E">
      <w:pPr>
        <w:spacing w:after="0" w:line="240" w:lineRule="auto"/>
        <w:jc w:val="both"/>
        <w:rPr>
          <w:rFonts w:ascii="Times New Roman" w:hAnsi="Times New Roman"/>
          <w:lang w:val="en-US"/>
        </w:rPr>
      </w:pPr>
      <w:r w:rsidRPr="005F6F0E">
        <w:rPr>
          <w:rFonts w:ascii="Times New Roman" w:hAnsi="Times New Roman"/>
          <w:lang w:val="en-US"/>
        </w:rPr>
        <w:t xml:space="preserve">Conform articolului 150 din Constituţia României, </w:t>
      </w:r>
    </w:p>
    <w:p w:rsidR="005F6F0E" w:rsidRPr="005F6F0E" w:rsidRDefault="005F6F0E" w:rsidP="005F6F0E">
      <w:pPr>
        <w:spacing w:after="0" w:line="240" w:lineRule="auto"/>
        <w:jc w:val="both"/>
        <w:rPr>
          <w:rFonts w:ascii="Times New Roman" w:hAnsi="Times New Roman"/>
          <w:lang w:val="en-US"/>
        </w:rPr>
      </w:pPr>
      <w:r w:rsidRPr="005F6F0E">
        <w:rPr>
          <w:rFonts w:ascii="Times New Roman" w:hAnsi="Times New Roman"/>
          <w:lang w:val="en-US"/>
        </w:rPr>
        <w:t>“(1) Revizuirea Constituţiei poate fi iniţiată de Preşedintele României la Propunerea Guvernului, de cel puţin o pătrime din numărul deputaţilor sau al senatorilor, precum şi de cel puţin 500.000 de cetăţeni cu drept de vot.</w:t>
      </w:r>
    </w:p>
    <w:p w:rsidR="005F6F0E" w:rsidRPr="005F6F0E" w:rsidRDefault="005F6F0E" w:rsidP="005F6F0E">
      <w:pPr>
        <w:spacing w:after="0" w:line="240" w:lineRule="auto"/>
        <w:jc w:val="both"/>
        <w:rPr>
          <w:rFonts w:ascii="Times New Roman" w:hAnsi="Times New Roman"/>
          <w:lang w:val="en-US"/>
        </w:rPr>
      </w:pPr>
      <w:r w:rsidRPr="005F6F0E">
        <w:rPr>
          <w:rFonts w:ascii="Times New Roman" w:hAnsi="Times New Roman"/>
          <w:lang w:val="en-US"/>
        </w:rPr>
        <w:lastRenderedPageBreak/>
        <w:t>(2) Cetăţenii care iniţiază revizuirea Constituţiei trebuie să provină din cel puţin jumătate din judeţele ţării, iar în fiecare din aceste judeţe sau în municipiul Bucureşti trebuie să fie înregistrate cel puţin 20.000 de semnături în sprijinul acestei iniţiative.”</w:t>
      </w:r>
    </w:p>
    <w:p w:rsidR="005F6F0E" w:rsidRPr="005F6F0E" w:rsidRDefault="005F6F0E" w:rsidP="005F6F0E">
      <w:pPr>
        <w:spacing w:after="0" w:line="240" w:lineRule="auto"/>
        <w:jc w:val="both"/>
        <w:rPr>
          <w:rFonts w:ascii="Times New Roman" w:hAnsi="Times New Roman"/>
          <w:lang w:val="en-US"/>
        </w:rPr>
      </w:pPr>
      <w:r w:rsidRPr="005F6F0E">
        <w:rPr>
          <w:rFonts w:ascii="Times New Roman" w:hAnsi="Times New Roman"/>
          <w:lang w:val="en-US"/>
        </w:rPr>
        <w:t>Conform prevederilor Legii nr. 189/1999 privind exercitarea iniţiativei legislative de către cetăţeni, pentru promovarea iniţiativei legislative a cetăţenilor trebuie parcurse următoarele etape:</w:t>
      </w:r>
    </w:p>
    <w:p w:rsidR="005F6F0E" w:rsidRPr="005F6F0E" w:rsidRDefault="005F6F0E" w:rsidP="005F6F0E">
      <w:pPr>
        <w:spacing w:after="0" w:line="240" w:lineRule="auto"/>
        <w:jc w:val="both"/>
        <w:rPr>
          <w:rFonts w:ascii="Times New Roman" w:hAnsi="Times New Roman"/>
        </w:rPr>
      </w:pPr>
      <w:r w:rsidRPr="005F6F0E">
        <w:rPr>
          <w:rFonts w:ascii="Times New Roman" w:hAnsi="Times New Roman"/>
          <w:lang w:val="en-US"/>
        </w:rPr>
        <w:t>1. Constituirea unui C</w:t>
      </w:r>
      <w:r w:rsidRPr="005F6F0E">
        <w:rPr>
          <w:rFonts w:ascii="Times New Roman" w:hAnsi="Times New Roman"/>
        </w:rPr>
        <w:t>OMITET DE INIŢIATIVĂ, format din cel puţin 10 membri, cetăţeni cu drept de vot.</w:t>
      </w:r>
    </w:p>
    <w:p w:rsidR="005F6F0E" w:rsidRPr="005F6F0E" w:rsidRDefault="005F6F0E" w:rsidP="005F6F0E">
      <w:pPr>
        <w:spacing w:after="0" w:line="240" w:lineRule="auto"/>
        <w:jc w:val="both"/>
        <w:rPr>
          <w:rFonts w:ascii="Times New Roman" w:hAnsi="Times New Roman"/>
        </w:rPr>
      </w:pPr>
      <w:r w:rsidRPr="005F6F0E">
        <w:rPr>
          <w:rFonts w:ascii="Times New Roman" w:hAnsi="Times New Roman"/>
        </w:rPr>
        <w:t>Constituirea Comitetului de Îniţiativă se face printr-o DECLARAŢIE, autentificată la un notar public.</w:t>
      </w:r>
      <w:r w:rsidRPr="005F6F0E">
        <w:rPr>
          <w:rFonts w:ascii="Times New Roman" w:hAnsi="Times New Roman"/>
        </w:rPr>
        <w:br/>
        <w:t>Nu pot face parte din Comitetul de Iniţiativă, persoanele alese în funcţie prin vot universal, membrii Guvernului, persoanele numite în funcţie de primul-ministru, sau care nu pot face parte, potrivit legii, din partide politice.</w:t>
      </w:r>
    </w:p>
    <w:p w:rsidR="005F6F0E" w:rsidRPr="005F6F0E" w:rsidRDefault="005F6F0E" w:rsidP="005F6F0E">
      <w:pPr>
        <w:spacing w:after="0" w:line="240" w:lineRule="auto"/>
        <w:jc w:val="both"/>
        <w:rPr>
          <w:rFonts w:ascii="Times New Roman" w:hAnsi="Times New Roman"/>
        </w:rPr>
      </w:pPr>
      <w:r w:rsidRPr="005F6F0E">
        <w:rPr>
          <w:rFonts w:ascii="Times New Roman" w:hAnsi="Times New Roman"/>
        </w:rPr>
        <w:t>Membrii Comitetului de Iniţiativă îşi aleg un PREŞEDINTE, care să rezolve problemele operative şi să reprezinte Comitetul în raporturile sale cu autorităţile publice centrale şi locale.</w:t>
      </w:r>
    </w:p>
    <w:p w:rsidR="005F6F0E" w:rsidRPr="005F6F0E" w:rsidRDefault="005F6F0E" w:rsidP="005F6F0E">
      <w:pPr>
        <w:spacing w:after="0" w:line="240" w:lineRule="auto"/>
        <w:jc w:val="both"/>
        <w:rPr>
          <w:rFonts w:ascii="Times New Roman" w:hAnsi="Times New Roman"/>
        </w:rPr>
      </w:pPr>
      <w:r w:rsidRPr="005F6F0E">
        <w:rPr>
          <w:rFonts w:ascii="Times New Roman" w:hAnsi="Times New Roman"/>
        </w:rPr>
        <w:t>2. PROIECTUL DE LEGE privind revizuirea Constituţiei se întocmeşte de Comitetul de Iniţiativă, în forma cerută pentru proiectele de legi, şi trebuie însoţit de o EXPUNERE DE MOTIVE, semnată de toţi membrii Comitetului de Iniţiativă.</w:t>
      </w:r>
    </w:p>
    <w:p w:rsidR="005F6F0E" w:rsidRPr="005F6F0E" w:rsidRDefault="005F6F0E" w:rsidP="005F6F0E">
      <w:pPr>
        <w:spacing w:after="0" w:line="240" w:lineRule="auto"/>
        <w:jc w:val="both"/>
        <w:rPr>
          <w:rFonts w:ascii="Times New Roman" w:hAnsi="Times New Roman"/>
        </w:rPr>
      </w:pPr>
      <w:r w:rsidRPr="005F6F0E">
        <w:rPr>
          <w:rFonts w:ascii="Times New Roman" w:hAnsi="Times New Roman"/>
        </w:rPr>
        <w:t>3. Obţinerea avizului CONSILIULUI LEGISLATIV. Conform legii, Consiliul Legislativ trebuie să-şi dea AVIZUL în termen de cel mult 30 de zile de la data cererii Comitetului de Iniţiativă. Avizul negativ al Consiliului Legislativ nu opreşte continuarea procesului de promovare a propunerii legislative.</w:t>
      </w:r>
    </w:p>
    <w:p w:rsidR="005F6F0E" w:rsidRPr="005F6F0E" w:rsidRDefault="005F6F0E" w:rsidP="005F6F0E">
      <w:pPr>
        <w:spacing w:after="0" w:line="240" w:lineRule="auto"/>
        <w:jc w:val="both"/>
        <w:rPr>
          <w:rFonts w:ascii="Times New Roman" w:hAnsi="Times New Roman"/>
        </w:rPr>
      </w:pPr>
      <w:r w:rsidRPr="005F6F0E">
        <w:rPr>
          <w:rFonts w:ascii="Times New Roman" w:hAnsi="Times New Roman"/>
        </w:rPr>
        <w:t>4. Publicarea PROIETULUI DE LEGE, a EXPUNERII DE MOTIVE, a AVIZULUI  Consiliului Legislativ şi a COMPONENŢEI Comitetului de Iniţiativă, în Monitorul Oficial al României, Partea I, în maximum 30 de zile de la emiterea avizului Consiliului Legislativ.</w:t>
      </w:r>
    </w:p>
    <w:p w:rsidR="005F6F0E" w:rsidRPr="005F6F0E" w:rsidRDefault="005F6F0E" w:rsidP="005F6F0E">
      <w:pPr>
        <w:spacing w:after="0" w:line="240" w:lineRule="auto"/>
        <w:jc w:val="both"/>
        <w:rPr>
          <w:rFonts w:ascii="Times New Roman" w:hAnsi="Times New Roman"/>
        </w:rPr>
      </w:pPr>
      <w:r w:rsidRPr="005F6F0E">
        <w:rPr>
          <w:rFonts w:ascii="Times New Roman" w:hAnsi="Times New Roman"/>
        </w:rPr>
        <w:t>5. Strângerea celor 500.000 de semnături, pe LISTE DE SUSŢINĂTORI, în care se precizează judeţul şi localitatea în care îşi au domiciliul susţinătorii, numele, prenumele şi domiciliul susţinătorilor, cu menţionarea actului de identitate şi a codului numeric personal, cu semnăturile susţinătorilor.</w:t>
      </w:r>
    </w:p>
    <w:p w:rsidR="005F6F0E" w:rsidRPr="005F6F0E" w:rsidRDefault="005F6F0E" w:rsidP="005F6F0E">
      <w:pPr>
        <w:spacing w:after="0" w:line="240" w:lineRule="auto"/>
        <w:jc w:val="both"/>
        <w:rPr>
          <w:rFonts w:ascii="Times New Roman" w:hAnsi="Times New Roman"/>
        </w:rPr>
      </w:pPr>
      <w:r w:rsidRPr="005F6F0E">
        <w:rPr>
          <w:rFonts w:ascii="Times New Roman" w:hAnsi="Times New Roman"/>
        </w:rPr>
        <w:t>6. ATESTAREA, de către primarul localităţii, a calităţii de cetăţean cu drept de vot şi a domiciliului susţinătorilor.</w:t>
      </w:r>
    </w:p>
    <w:p w:rsidR="005F6F0E" w:rsidRPr="005F6F0E" w:rsidRDefault="005F6F0E" w:rsidP="005F6F0E">
      <w:pPr>
        <w:spacing w:after="0" w:line="240" w:lineRule="auto"/>
        <w:jc w:val="both"/>
        <w:rPr>
          <w:rFonts w:ascii="Times New Roman" w:hAnsi="Times New Roman"/>
        </w:rPr>
      </w:pPr>
      <w:r w:rsidRPr="005F6F0E">
        <w:rPr>
          <w:rFonts w:ascii="Times New Roman" w:hAnsi="Times New Roman"/>
        </w:rPr>
        <w:t>Termenul de atestare este de de cel mult 15 zile lucrătoare de la înregistrarea dosarului la primărie.</w:t>
      </w:r>
    </w:p>
    <w:p w:rsidR="005F6F0E" w:rsidRPr="005F6F0E" w:rsidRDefault="005F6F0E" w:rsidP="005F6F0E">
      <w:pPr>
        <w:spacing w:after="0" w:line="240" w:lineRule="auto"/>
        <w:jc w:val="both"/>
        <w:rPr>
          <w:rFonts w:ascii="Times New Roman" w:hAnsi="Times New Roman"/>
        </w:rPr>
      </w:pPr>
      <w:r w:rsidRPr="005F6F0E">
        <w:rPr>
          <w:rFonts w:ascii="Times New Roman" w:hAnsi="Times New Roman"/>
        </w:rPr>
        <w:t>7. Înregistrarea proiectului de lege, însoţit de expunerea de motive şi de originalele listelor de susţinători, la Camera competentă a Parlamentului, la cererea semnată de membrii Comitetului de Iniţiativă.</w:t>
      </w:r>
    </w:p>
    <w:p w:rsidR="005F6F0E" w:rsidRPr="005F6F0E" w:rsidRDefault="005F6F0E" w:rsidP="005F6F0E">
      <w:pPr>
        <w:spacing w:after="0" w:line="240" w:lineRule="auto"/>
        <w:jc w:val="both"/>
        <w:rPr>
          <w:rFonts w:ascii="Times New Roman" w:hAnsi="Times New Roman"/>
        </w:rPr>
      </w:pPr>
      <w:r w:rsidRPr="005F6F0E">
        <w:rPr>
          <w:rFonts w:ascii="Times New Roman" w:hAnsi="Times New Roman"/>
        </w:rPr>
        <w:t>Înregistrarea dosarului la Parlament trebuie făcută în termen de cel mult 6 luni de la data publicarii proiectlui de lege în Monitorul Oficial al României.</w:t>
      </w:r>
    </w:p>
    <w:p w:rsidR="005F6F0E" w:rsidRPr="005F6F0E" w:rsidRDefault="005F6F0E" w:rsidP="005F6F0E">
      <w:pPr>
        <w:spacing w:after="0" w:line="240" w:lineRule="auto"/>
        <w:jc w:val="both"/>
        <w:rPr>
          <w:rFonts w:ascii="Times New Roman" w:hAnsi="Times New Roman"/>
        </w:rPr>
      </w:pPr>
      <w:r w:rsidRPr="005F6F0E">
        <w:rPr>
          <w:rFonts w:ascii="Times New Roman" w:hAnsi="Times New Roman"/>
        </w:rPr>
        <w:t>8. Trimiterea, de către Camera Parlamentului la care a fost înregistrat dosarul, a originalelor listelor de susţinători, la Curtea Constituţională, în vederea verificării conformităţii listelor cu prevederile Constituţiei şi ale Legii nr. 189/1999.</w:t>
      </w:r>
    </w:p>
    <w:p w:rsidR="005F6F0E" w:rsidRPr="005F6F0E" w:rsidRDefault="005F6F0E" w:rsidP="005F6F0E">
      <w:pPr>
        <w:spacing w:after="0" w:line="240" w:lineRule="auto"/>
        <w:jc w:val="both"/>
        <w:rPr>
          <w:rFonts w:ascii="Times New Roman" w:hAnsi="Times New Roman"/>
        </w:rPr>
      </w:pPr>
      <w:r w:rsidRPr="005F6F0E">
        <w:rPr>
          <w:rFonts w:ascii="Times New Roman" w:hAnsi="Times New Roman"/>
        </w:rPr>
        <w:t>Curtea Constituţională trebuie să se pronunţe în terman de 60 de zile de la sesizare.</w:t>
      </w:r>
    </w:p>
    <w:p w:rsidR="005F6F0E" w:rsidRPr="005F6F0E" w:rsidRDefault="005F6F0E" w:rsidP="005F6F0E">
      <w:pPr>
        <w:spacing w:after="0" w:line="240" w:lineRule="auto"/>
        <w:jc w:val="both"/>
        <w:rPr>
          <w:rFonts w:ascii="Times New Roman" w:hAnsi="Times New Roman"/>
        </w:rPr>
      </w:pPr>
      <w:r w:rsidRPr="005F6F0E">
        <w:rPr>
          <w:rFonts w:ascii="Times New Roman" w:hAnsi="Times New Roman"/>
        </w:rPr>
        <w:t>Decizia Curţii Constituţionale se publică în Monitorul Oficial al României, Partea I.</w:t>
      </w:r>
    </w:p>
    <w:p w:rsidR="005F6F0E" w:rsidRPr="005F6F0E" w:rsidRDefault="005F6F0E" w:rsidP="005F6F0E">
      <w:pPr>
        <w:spacing w:after="0" w:line="240" w:lineRule="auto"/>
        <w:jc w:val="both"/>
        <w:rPr>
          <w:rFonts w:ascii="Times New Roman" w:hAnsi="Times New Roman"/>
        </w:rPr>
      </w:pPr>
      <w:r w:rsidRPr="005F6F0E">
        <w:rPr>
          <w:rFonts w:ascii="Times New Roman" w:hAnsi="Times New Roman"/>
        </w:rPr>
        <w:t>9. ADOPTAREA, sau respingerea, de către Parlament a iniţiativei cetăţeneşti de revivuire a Constituţiei.</w:t>
      </w:r>
    </w:p>
    <w:p w:rsidR="005F6F0E" w:rsidRPr="005F6F0E" w:rsidRDefault="005F6F0E" w:rsidP="005F6F0E">
      <w:pPr>
        <w:spacing w:after="0" w:line="240" w:lineRule="auto"/>
        <w:jc w:val="both"/>
        <w:rPr>
          <w:rFonts w:ascii="Times New Roman" w:hAnsi="Times New Roman"/>
        </w:rPr>
      </w:pPr>
      <w:r w:rsidRPr="005F6F0E">
        <w:rPr>
          <w:rFonts w:ascii="Times New Roman" w:hAnsi="Times New Roman"/>
        </w:rPr>
        <w:t>Proiectul de lege privind revizuirea Constituţiei trebuie adoptat de Camera Deputaţilor şi de Senat cu o majoritate de cel puţin două treimi din numărul membrilor fiecărei Camere.</w:t>
      </w:r>
    </w:p>
    <w:p w:rsidR="005F6F0E" w:rsidRPr="005F6F0E" w:rsidRDefault="005F6F0E" w:rsidP="005F6F0E">
      <w:pPr>
        <w:spacing w:after="0" w:line="240" w:lineRule="auto"/>
        <w:jc w:val="both"/>
        <w:rPr>
          <w:rFonts w:ascii="Times New Roman" w:hAnsi="Times New Roman"/>
        </w:rPr>
      </w:pPr>
      <w:r w:rsidRPr="005F6F0E">
        <w:rPr>
          <w:rFonts w:ascii="Times New Roman" w:hAnsi="Times New Roman"/>
        </w:rPr>
        <w:t>10. Organizarea REFERENDULUI pentru aprobarea legii privind revizuirea Constituţiei, în cel mult 30 de zile de la data adoptării proiectului de către Parlament.</w:t>
      </w:r>
    </w:p>
    <w:p w:rsidR="005F6F0E" w:rsidRPr="005F6F0E" w:rsidRDefault="005F6F0E" w:rsidP="004B071A">
      <w:pPr>
        <w:spacing w:after="0" w:line="240" w:lineRule="auto"/>
        <w:jc w:val="both"/>
        <w:rPr>
          <w:rFonts w:ascii="Times New Roman" w:hAnsi="Times New Roman"/>
        </w:rPr>
      </w:pPr>
    </w:p>
    <w:p w:rsidR="00E64DDD" w:rsidRPr="005F6F0E" w:rsidRDefault="00E64DDD" w:rsidP="004B071A">
      <w:pPr>
        <w:spacing w:after="0" w:line="240" w:lineRule="auto"/>
        <w:jc w:val="both"/>
        <w:rPr>
          <w:rFonts w:ascii="Times New Roman" w:hAnsi="Times New Roman"/>
        </w:rPr>
      </w:pPr>
      <w:r w:rsidRPr="005F6F0E">
        <w:rPr>
          <w:rFonts w:ascii="Times New Roman" w:hAnsi="Times New Roman"/>
        </w:rPr>
        <w:t>Constantin Cojocaru</w:t>
      </w:r>
    </w:p>
    <w:p w:rsidR="00E64DDD" w:rsidRPr="005F6F0E" w:rsidRDefault="0087560D" w:rsidP="004B071A">
      <w:pPr>
        <w:spacing w:after="0" w:line="240" w:lineRule="auto"/>
        <w:jc w:val="both"/>
        <w:rPr>
          <w:rFonts w:ascii="Times New Roman" w:hAnsi="Times New Roman"/>
        </w:rPr>
      </w:pPr>
      <w:r w:rsidRPr="005F6F0E">
        <w:rPr>
          <w:rFonts w:ascii="Times New Roman" w:hAnsi="Times New Roman"/>
        </w:rPr>
        <w:t>25</w:t>
      </w:r>
      <w:r w:rsidR="00E64DDD" w:rsidRPr="005F6F0E">
        <w:rPr>
          <w:rFonts w:ascii="Times New Roman" w:hAnsi="Times New Roman"/>
        </w:rPr>
        <w:t>.02.2013</w:t>
      </w:r>
    </w:p>
    <w:p w:rsidR="00151C0C" w:rsidRPr="005F6F0E" w:rsidRDefault="00151C0C">
      <w:pPr>
        <w:spacing w:after="0" w:line="240" w:lineRule="auto"/>
        <w:jc w:val="both"/>
        <w:rPr>
          <w:rFonts w:ascii="Times New Roman" w:hAnsi="Times New Roman"/>
        </w:rPr>
      </w:pPr>
    </w:p>
    <w:sectPr w:rsidR="00151C0C" w:rsidRPr="005F6F0E" w:rsidSect="00314B57">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804" w:rsidRDefault="00CB4804" w:rsidP="000E6F5D">
      <w:pPr>
        <w:spacing w:after="0" w:line="240" w:lineRule="auto"/>
      </w:pPr>
      <w:r>
        <w:separator/>
      </w:r>
    </w:p>
  </w:endnote>
  <w:endnote w:type="continuationSeparator" w:id="1">
    <w:p w:rsidR="00CB4804" w:rsidRDefault="00CB4804" w:rsidP="000E6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0E6F5D">
      <w:trPr>
        <w:trHeight w:val="151"/>
      </w:trPr>
      <w:tc>
        <w:tcPr>
          <w:tcW w:w="2250" w:type="pct"/>
          <w:tcBorders>
            <w:bottom w:val="single" w:sz="4" w:space="0" w:color="4F81BD"/>
          </w:tcBorders>
        </w:tcPr>
        <w:p w:rsidR="000E6F5D" w:rsidRDefault="000E6F5D">
          <w:pPr>
            <w:pStyle w:val="Header"/>
            <w:rPr>
              <w:rFonts w:ascii="Cambria" w:eastAsia="Times New Roman" w:hAnsi="Cambria"/>
              <w:b/>
              <w:bCs/>
            </w:rPr>
          </w:pPr>
        </w:p>
      </w:tc>
      <w:tc>
        <w:tcPr>
          <w:tcW w:w="500" w:type="pct"/>
          <w:vMerge w:val="restart"/>
          <w:noWrap/>
          <w:vAlign w:val="center"/>
        </w:tcPr>
        <w:p w:rsidR="000E6F5D" w:rsidRPr="000E6F5D" w:rsidRDefault="000E6F5D">
          <w:pPr>
            <w:pStyle w:val="NoSpacing"/>
            <w:rPr>
              <w:rFonts w:ascii="Cambria" w:hAnsi="Cambria"/>
            </w:rPr>
          </w:pPr>
          <w:r w:rsidRPr="000E6F5D">
            <w:rPr>
              <w:rFonts w:ascii="Cambria" w:hAnsi="Cambria"/>
              <w:b/>
            </w:rPr>
            <w:t xml:space="preserve">Page </w:t>
          </w:r>
          <w:fldSimple w:instr=" PAGE  \* MERGEFORMAT ">
            <w:r w:rsidR="00B61D1E" w:rsidRPr="00B61D1E">
              <w:rPr>
                <w:rFonts w:ascii="Cambria" w:hAnsi="Cambria"/>
                <w:b/>
                <w:noProof/>
              </w:rPr>
              <w:t>1</w:t>
            </w:r>
          </w:fldSimple>
        </w:p>
      </w:tc>
      <w:tc>
        <w:tcPr>
          <w:tcW w:w="2250" w:type="pct"/>
          <w:tcBorders>
            <w:bottom w:val="single" w:sz="4" w:space="0" w:color="4F81BD"/>
          </w:tcBorders>
        </w:tcPr>
        <w:p w:rsidR="000E6F5D" w:rsidRDefault="000E6F5D">
          <w:pPr>
            <w:pStyle w:val="Header"/>
            <w:rPr>
              <w:rFonts w:ascii="Cambria" w:eastAsia="Times New Roman" w:hAnsi="Cambria"/>
              <w:b/>
              <w:bCs/>
            </w:rPr>
          </w:pPr>
        </w:p>
      </w:tc>
    </w:tr>
    <w:tr w:rsidR="000E6F5D">
      <w:trPr>
        <w:trHeight w:val="150"/>
      </w:trPr>
      <w:tc>
        <w:tcPr>
          <w:tcW w:w="2250" w:type="pct"/>
          <w:tcBorders>
            <w:top w:val="single" w:sz="4" w:space="0" w:color="4F81BD"/>
          </w:tcBorders>
        </w:tcPr>
        <w:p w:rsidR="000E6F5D" w:rsidRDefault="000E6F5D">
          <w:pPr>
            <w:pStyle w:val="Header"/>
            <w:rPr>
              <w:rFonts w:ascii="Cambria" w:eastAsia="Times New Roman" w:hAnsi="Cambria"/>
              <w:b/>
              <w:bCs/>
            </w:rPr>
          </w:pPr>
        </w:p>
      </w:tc>
      <w:tc>
        <w:tcPr>
          <w:tcW w:w="500" w:type="pct"/>
          <w:vMerge/>
        </w:tcPr>
        <w:p w:rsidR="000E6F5D" w:rsidRDefault="000E6F5D">
          <w:pPr>
            <w:pStyle w:val="Header"/>
            <w:jc w:val="center"/>
            <w:rPr>
              <w:rFonts w:ascii="Cambria" w:eastAsia="Times New Roman" w:hAnsi="Cambria"/>
              <w:b/>
              <w:bCs/>
            </w:rPr>
          </w:pPr>
        </w:p>
      </w:tc>
      <w:tc>
        <w:tcPr>
          <w:tcW w:w="2250" w:type="pct"/>
          <w:tcBorders>
            <w:top w:val="single" w:sz="4" w:space="0" w:color="4F81BD"/>
          </w:tcBorders>
        </w:tcPr>
        <w:p w:rsidR="000E6F5D" w:rsidRDefault="000E6F5D">
          <w:pPr>
            <w:pStyle w:val="Header"/>
            <w:rPr>
              <w:rFonts w:ascii="Cambria" w:eastAsia="Times New Roman" w:hAnsi="Cambria"/>
              <w:b/>
              <w:bCs/>
            </w:rPr>
          </w:pPr>
        </w:p>
      </w:tc>
    </w:tr>
  </w:tbl>
  <w:p w:rsidR="000E6F5D" w:rsidRDefault="000E6F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804" w:rsidRDefault="00CB4804" w:rsidP="000E6F5D">
      <w:pPr>
        <w:spacing w:after="0" w:line="240" w:lineRule="auto"/>
      </w:pPr>
      <w:r>
        <w:separator/>
      </w:r>
    </w:p>
  </w:footnote>
  <w:footnote w:type="continuationSeparator" w:id="1">
    <w:p w:rsidR="00CB4804" w:rsidRDefault="00CB4804" w:rsidP="000E6F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51C0C"/>
    <w:rsid w:val="000D5D89"/>
    <w:rsid w:val="000E6F5D"/>
    <w:rsid w:val="00151C0C"/>
    <w:rsid w:val="001A00B2"/>
    <w:rsid w:val="002212AF"/>
    <w:rsid w:val="002443B3"/>
    <w:rsid w:val="00247EA5"/>
    <w:rsid w:val="002932D3"/>
    <w:rsid w:val="003107D6"/>
    <w:rsid w:val="00314B57"/>
    <w:rsid w:val="004B071A"/>
    <w:rsid w:val="004F0166"/>
    <w:rsid w:val="00552CBC"/>
    <w:rsid w:val="005D442D"/>
    <w:rsid w:val="005F6F0E"/>
    <w:rsid w:val="00811492"/>
    <w:rsid w:val="0087560D"/>
    <w:rsid w:val="00967427"/>
    <w:rsid w:val="009C354F"/>
    <w:rsid w:val="00A85917"/>
    <w:rsid w:val="00AC62A6"/>
    <w:rsid w:val="00B14FDC"/>
    <w:rsid w:val="00B61D1E"/>
    <w:rsid w:val="00C54402"/>
    <w:rsid w:val="00C85686"/>
    <w:rsid w:val="00CB4804"/>
    <w:rsid w:val="00D04C08"/>
    <w:rsid w:val="00D12885"/>
    <w:rsid w:val="00DA49EE"/>
    <w:rsid w:val="00E14A84"/>
    <w:rsid w:val="00E64DDD"/>
    <w:rsid w:val="00E65F9A"/>
    <w:rsid w:val="00E96F6E"/>
    <w:rsid w:val="00F17A44"/>
    <w:rsid w:val="00F63047"/>
    <w:rsid w:val="00F95CF1"/>
    <w:rsid w:val="00FE4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686"/>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F5D"/>
    <w:pPr>
      <w:tabs>
        <w:tab w:val="center" w:pos="4680"/>
        <w:tab w:val="right" w:pos="9360"/>
      </w:tabs>
    </w:pPr>
  </w:style>
  <w:style w:type="character" w:customStyle="1" w:styleId="HeaderChar">
    <w:name w:val="Header Char"/>
    <w:basedOn w:val="DefaultParagraphFont"/>
    <w:link w:val="Header"/>
    <w:uiPriority w:val="99"/>
    <w:rsid w:val="000E6F5D"/>
    <w:rPr>
      <w:sz w:val="22"/>
      <w:szCs w:val="22"/>
      <w:lang w:val="ro-RO"/>
    </w:rPr>
  </w:style>
  <w:style w:type="paragraph" w:styleId="Footer">
    <w:name w:val="footer"/>
    <w:basedOn w:val="Normal"/>
    <w:link w:val="FooterChar"/>
    <w:uiPriority w:val="99"/>
    <w:semiHidden/>
    <w:unhideWhenUsed/>
    <w:rsid w:val="000E6F5D"/>
    <w:pPr>
      <w:tabs>
        <w:tab w:val="center" w:pos="4680"/>
        <w:tab w:val="right" w:pos="9360"/>
      </w:tabs>
    </w:pPr>
  </w:style>
  <w:style w:type="character" w:customStyle="1" w:styleId="FooterChar">
    <w:name w:val="Footer Char"/>
    <w:basedOn w:val="DefaultParagraphFont"/>
    <w:link w:val="Footer"/>
    <w:uiPriority w:val="99"/>
    <w:semiHidden/>
    <w:rsid w:val="000E6F5D"/>
    <w:rPr>
      <w:sz w:val="22"/>
      <w:szCs w:val="22"/>
      <w:lang w:val="ro-RO"/>
    </w:rPr>
  </w:style>
  <w:style w:type="paragraph" w:styleId="NoSpacing">
    <w:name w:val="No Spacing"/>
    <w:link w:val="NoSpacingChar"/>
    <w:uiPriority w:val="1"/>
    <w:qFormat/>
    <w:rsid w:val="000E6F5D"/>
    <w:rPr>
      <w:rFonts w:eastAsia="Times New Roman"/>
      <w:sz w:val="22"/>
      <w:szCs w:val="22"/>
    </w:rPr>
  </w:style>
  <w:style w:type="character" w:customStyle="1" w:styleId="NoSpacingChar">
    <w:name w:val="No Spacing Char"/>
    <w:basedOn w:val="DefaultParagraphFont"/>
    <w:link w:val="NoSpacing"/>
    <w:uiPriority w:val="1"/>
    <w:rsid w:val="000E6F5D"/>
    <w:rPr>
      <w:rFonts w:eastAsia="Times New Roman"/>
      <w:sz w:val="22"/>
      <w:szCs w:val="22"/>
      <w:lang w:val="en-US" w:eastAsia="en-US" w:bidi="ar-SA"/>
    </w:rPr>
  </w:style>
  <w:style w:type="character" w:styleId="Hyperlink">
    <w:name w:val="Hyperlink"/>
    <w:basedOn w:val="DefaultParagraphFont"/>
    <w:uiPriority w:val="99"/>
    <w:unhideWhenUsed/>
    <w:rsid w:val="00E65F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iantacojocaru.ro" TargetMode="External"/><Relationship Id="rId3" Type="http://schemas.openxmlformats.org/officeDocument/2006/relationships/settings" Target="settings.xml"/><Relationship Id="rId7" Type="http://schemas.openxmlformats.org/officeDocument/2006/relationships/hyperlink" Target="http://www.variantacojocaru.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jocaruconstantin88@gmail.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71ADA-5142-403E-BFE3-DCA0E145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Links>
    <vt:vector size="18" baseType="variant">
      <vt:variant>
        <vt:i4>3735560</vt:i4>
      </vt:variant>
      <vt:variant>
        <vt:i4>6</vt:i4>
      </vt:variant>
      <vt:variant>
        <vt:i4>0</vt:i4>
      </vt:variant>
      <vt:variant>
        <vt:i4>5</vt:i4>
      </vt:variant>
      <vt:variant>
        <vt:lpwstr>mailto:cojocaruconstantin88@gmail.co</vt:lpwstr>
      </vt:variant>
      <vt:variant>
        <vt:lpwstr/>
      </vt:variant>
      <vt:variant>
        <vt:i4>6488113</vt:i4>
      </vt:variant>
      <vt:variant>
        <vt:i4>3</vt:i4>
      </vt:variant>
      <vt:variant>
        <vt:i4>0</vt:i4>
      </vt:variant>
      <vt:variant>
        <vt:i4>5</vt:i4>
      </vt:variant>
      <vt:variant>
        <vt:lpwstr>http://www.variantacojocaru.ro/</vt:lpwstr>
      </vt:variant>
      <vt:variant>
        <vt:lpwstr/>
      </vt:variant>
      <vt:variant>
        <vt:i4>6488113</vt:i4>
      </vt:variant>
      <vt:variant>
        <vt:i4>0</vt:i4>
      </vt:variant>
      <vt:variant>
        <vt:i4>0</vt:i4>
      </vt:variant>
      <vt:variant>
        <vt:i4>5</vt:i4>
      </vt:variant>
      <vt:variant>
        <vt:lpwstr>http://www.variantacojocaru.ro/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essef</dc:creator>
  <cp:keywords/>
  <dc:description/>
  <cp:lastModifiedBy>essef</cp:lastModifiedBy>
  <cp:revision>7</cp:revision>
  <dcterms:created xsi:type="dcterms:W3CDTF">2013-02-25T10:36:00Z</dcterms:created>
  <dcterms:modified xsi:type="dcterms:W3CDTF">2013-02-25T14:29:00Z</dcterms:modified>
</cp:coreProperties>
</file>